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C3046">
      <w:pPr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z w:val="44"/>
          <w:szCs w:val="44"/>
        </w:rPr>
        <w:t>总平面图及建筑外立面效果图资料清单</w:t>
      </w:r>
    </w:p>
    <w:p w14:paraId="61CEA7E1">
      <w:pPr>
        <w:jc w:val="both"/>
        <w:rPr>
          <w:rFonts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F949ABD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 xml:space="preserve">1.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申请报告</w:t>
      </w:r>
    </w:p>
    <w:p w14:paraId="28EC0D06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2. 建设用地权属资料</w:t>
      </w:r>
    </w:p>
    <w:p w14:paraId="0CB4FF4F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 xml:space="preserve">    - 国有土地使用权出让合同/划拨决定书</w:t>
      </w:r>
      <w:bookmarkStart w:id="0" w:name="_GoBack"/>
      <w:bookmarkEnd w:id="0"/>
    </w:p>
    <w:p w14:paraId="6A7D811A">
      <w:pPr>
        <w:ind w:firstLine="6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- 不动产权证书（土地证）复印件</w:t>
      </w:r>
    </w:p>
    <w:p w14:paraId="7E624EA1">
      <w:pPr>
        <w:ind w:firstLine="6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 xml:space="preserve">-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租赁合同及产权人同意说明</w:t>
      </w:r>
    </w:p>
    <w:p w14:paraId="7757A692">
      <w:pPr>
        <w:numPr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</w:rPr>
        <w:t>法人的授权委托书（原件）及法人、受托人的身份证复印件、组织机构代码</w:t>
      </w:r>
    </w:p>
    <w:p w14:paraId="170F0D7E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. 总体鸟瞰效果图（日间，能完整看清场地布局与所有建筑立面）</w:t>
      </w:r>
    </w:p>
    <w:p w14:paraId="205326FE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各单体建筑主要立面效果图（至少主朝向、沿街立面；转角建筑增加侧立面）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 xml:space="preserve">  </w:t>
      </w:r>
    </w:p>
    <w:p w14:paraId="7F2A6F13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 xml:space="preserve">  - 外墙涂料/真石漆、石材、铝板、玻璃、窗框型材</w:t>
      </w:r>
    </w:p>
    <w:p w14:paraId="7C84CE20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 xml:space="preserve">  - 每种材质标注色号、规格、色系示意图</w:t>
      </w:r>
    </w:p>
    <w:p w14:paraId="387569E8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沿街连续界面效果图（临城市道路项目必备，体现城市风貌）</w:t>
      </w:r>
    </w:p>
    <w:p w14:paraId="0CB1CFF6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重要节点近景效果图（主入口、商业裙房、广场界面按需提供）</w:t>
      </w:r>
    </w:p>
    <w:p w14:paraId="0BB0F2DE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夜景亮化效果图（商业综合体、沿街公建、大型居住区按需报送）</w:t>
      </w:r>
    </w:p>
    <w:p w14:paraId="571A517A">
      <w:pPr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总平面图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0"/>
          <w:szCs w:val="30"/>
        </w:rPr>
        <w:t>完整标注用地红线、建筑轮廓、退让距离、道路出入口、停车位、绿地、配套构筑物；附技术经济指标表（用地面积、建筑面积、容积率、建筑密度、绿地率、泊位数量等）。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41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2026-08-12T09:33:08Z</dcterms:created>
  <dc:creator>Administrator</dc:creator>
  <cp:lastModifiedBy>网瘾少女</cp:lastModifiedBy>
  <dcterms:modified xsi:type="dcterms:W3CDTF">2026-08-12T09:46:43Z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eyJoZGlkIjoiOTUwYjdhY2IwNDNkMjNkMjM2NTM4Y2RhYzc3MDNkNmMiLCJ1c2VySWQiOiIyNzE3OTcxNjUifQ==</vt:lpwstr>
  </property>
  <property fmtid="{D5CDD505-2E9C-101B-9397-08002B2CF9AE}" pid="4" name="ICV">
    <vt:lpwstr>FBF73811675844829DDF5CA514A5B8EB_12</vt:lpwstr>
  </property>
</Properties>
</file>